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DA" w:rsidRPr="006444DA" w:rsidRDefault="006444DA" w:rsidP="006444DA">
      <w:pPr>
        <w:jc w:val="center"/>
        <w:rPr>
          <w:rFonts w:asciiTheme="minorHAnsi" w:hAnsiTheme="minorHAnsi" w:cstheme="minorBidi"/>
          <w:b/>
          <w:color w:val="auto"/>
        </w:rPr>
      </w:pPr>
      <w:r w:rsidRPr="006444DA">
        <w:rPr>
          <w:rFonts w:asciiTheme="minorHAnsi" w:hAnsiTheme="minorHAnsi"/>
          <w:b/>
        </w:rPr>
        <w:t>Choroby kobiece</w:t>
      </w:r>
      <w:r w:rsidR="00BA10D9">
        <w:rPr>
          <w:rFonts w:asciiTheme="minorHAnsi" w:hAnsiTheme="minorHAnsi"/>
          <w:b/>
        </w:rPr>
        <w:t xml:space="preserve"> – co warto o nich wiedzieć?</w:t>
      </w:r>
    </w:p>
    <w:p w:rsidR="006444DA" w:rsidRPr="006444DA" w:rsidRDefault="006444DA" w:rsidP="006444DA">
      <w:pPr>
        <w:jc w:val="both"/>
        <w:rPr>
          <w:rFonts w:asciiTheme="minorHAnsi" w:hAnsiTheme="minorHAnsi"/>
          <w:b/>
        </w:rPr>
      </w:pPr>
      <w:r w:rsidRPr="006444DA">
        <w:rPr>
          <w:rFonts w:asciiTheme="minorHAnsi" w:hAnsiTheme="minorHAnsi"/>
          <w:b/>
        </w:rPr>
        <w:t>Dla wielu kobiet choroby ginekologiczne, czyli te związane z układem płciowym</w:t>
      </w:r>
      <w:r w:rsidR="00BC4B12">
        <w:rPr>
          <w:rFonts w:asciiTheme="minorHAnsi" w:hAnsiTheme="minorHAnsi"/>
          <w:b/>
        </w:rPr>
        <w:t>,</w:t>
      </w:r>
      <w:r w:rsidRPr="006444DA">
        <w:rPr>
          <w:rFonts w:asciiTheme="minorHAnsi" w:hAnsiTheme="minorHAnsi"/>
          <w:b/>
        </w:rPr>
        <w:t xml:space="preserve"> wciąż stanowią temat tabu. Często wstydzą się one wizyt u lekarza, czekają aż problem sam minie lub ignorują uciążliwe objawy. Tymczasem bóle w podbrzuszu, krwawienia </w:t>
      </w:r>
      <w:proofErr w:type="spellStart"/>
      <w:r w:rsidRPr="006444DA">
        <w:rPr>
          <w:rFonts w:asciiTheme="minorHAnsi" w:hAnsiTheme="minorHAnsi"/>
          <w:b/>
        </w:rPr>
        <w:t>międzymiesiączkowe</w:t>
      </w:r>
      <w:proofErr w:type="spellEnd"/>
      <w:r w:rsidRPr="006444DA">
        <w:rPr>
          <w:rFonts w:asciiTheme="minorHAnsi" w:hAnsiTheme="minorHAnsi"/>
          <w:b/>
        </w:rPr>
        <w:t xml:space="preserve"> czy dyskomfort podczas współżycia mogą świadczyć o schorzeniu, które będzie miało negatywny wpływ na zdrowie lub płodność. Wspólnie z ekspertem programu „Zdrowa ONA”, ginekologiem</w:t>
      </w:r>
      <w:r>
        <w:rPr>
          <w:rFonts w:asciiTheme="minorHAnsi" w:hAnsiTheme="minorHAnsi"/>
          <w:b/>
        </w:rPr>
        <w:t>,</w:t>
      </w:r>
      <w:r w:rsidRPr="006444DA">
        <w:rPr>
          <w:rFonts w:asciiTheme="minorHAnsi" w:hAnsiTheme="minorHAnsi"/>
          <w:b/>
        </w:rPr>
        <w:t xml:space="preserve"> prof. Grzegorzem </w:t>
      </w:r>
      <w:proofErr w:type="spellStart"/>
      <w:r w:rsidRPr="006444DA">
        <w:rPr>
          <w:rFonts w:asciiTheme="minorHAnsi" w:hAnsiTheme="minorHAnsi"/>
          <w:b/>
        </w:rPr>
        <w:t>Jakielem</w:t>
      </w:r>
      <w:proofErr w:type="spellEnd"/>
      <w:r w:rsidRPr="006444DA">
        <w:rPr>
          <w:rFonts w:asciiTheme="minorHAnsi" w:hAnsiTheme="minorHAnsi"/>
          <w:b/>
        </w:rPr>
        <w:t xml:space="preserve"> wyjaśniamy, które z chorób kobiecych należą do tych najbardziej powszechnych i dlaczego tak istotne jest monitorowanie swojego stanu zdrowia.</w:t>
      </w:r>
    </w:p>
    <w:p w:rsidR="006444DA" w:rsidRPr="006444DA" w:rsidRDefault="006444DA" w:rsidP="006444DA">
      <w:pPr>
        <w:jc w:val="both"/>
        <w:rPr>
          <w:rFonts w:asciiTheme="minorHAnsi" w:hAnsiTheme="minorHAnsi"/>
          <w:b/>
        </w:rPr>
      </w:pPr>
      <w:r w:rsidRPr="006444DA">
        <w:rPr>
          <w:rFonts w:asciiTheme="minorHAnsi" w:hAnsiTheme="minorHAnsi"/>
          <w:i/>
        </w:rPr>
        <w:t xml:space="preserve">Zdrowy styl życia to nie tylko dbanie o prawidłową dietę czy regularna aktywność fizyczna. To także monitorowanie </w:t>
      </w:r>
      <w:r>
        <w:rPr>
          <w:rFonts w:asciiTheme="minorHAnsi" w:hAnsiTheme="minorHAnsi"/>
          <w:i/>
        </w:rPr>
        <w:t>zmian w swoim</w:t>
      </w:r>
      <w:r w:rsidRPr="006444DA">
        <w:rPr>
          <w:rFonts w:asciiTheme="minorHAnsi" w:hAnsiTheme="minorHAnsi"/>
          <w:i/>
        </w:rPr>
        <w:t xml:space="preserve"> organi</w:t>
      </w:r>
      <w:r w:rsidR="00BC4B12">
        <w:rPr>
          <w:rFonts w:asciiTheme="minorHAnsi" w:hAnsiTheme="minorHAnsi"/>
          <w:i/>
        </w:rPr>
        <w:t>z</w:t>
      </w:r>
      <w:r>
        <w:rPr>
          <w:rFonts w:asciiTheme="minorHAnsi" w:hAnsiTheme="minorHAnsi"/>
          <w:i/>
        </w:rPr>
        <w:t>mie</w:t>
      </w:r>
      <w:r w:rsidRPr="006444DA">
        <w:rPr>
          <w:rFonts w:asciiTheme="minorHAnsi" w:hAnsiTheme="minorHAnsi"/>
          <w:i/>
        </w:rPr>
        <w:t xml:space="preserve"> i niezaniedbywanie wizyt kontrolnych u lekarza, w tym lekarza ginekologa. Pamiętajmy, że tzw. choroby kobiece mogą przytrafić się niezależnie od wieku, częstotliwości współżycia seksualnego czy wcześniej przebytych schorzeń. Pozbycie się wstydu i obawy przed usłyszeniem „złych wiadomości” może uchronić przed dokuczliwymi objawami, a nawet pozwoli na zdiagnozowanie ewentualnej choroby. Obecnie mamy wiele możliwości leczenia, zarówno operacyjnego, jak i farmakologicznego</w:t>
      </w:r>
      <w:r w:rsidR="00BC4B12">
        <w:rPr>
          <w:rFonts w:asciiTheme="minorHAnsi" w:hAnsiTheme="minorHAnsi"/>
          <w:i/>
        </w:rPr>
        <w:t>,</w:t>
      </w:r>
      <w:r w:rsidRPr="006444DA">
        <w:rPr>
          <w:rFonts w:asciiTheme="minorHAnsi" w:hAnsiTheme="minorHAnsi"/>
          <w:i/>
        </w:rPr>
        <w:t xml:space="preserve"> dlatego zachęcam pacjentki do regularnych wizyt i otwartej rozmowy z lekarzem na temat stanu zdrowia – </w:t>
      </w:r>
      <w:r w:rsidRPr="006444DA">
        <w:rPr>
          <w:rFonts w:asciiTheme="minorHAnsi" w:hAnsiTheme="minorHAnsi"/>
          <w:b/>
        </w:rPr>
        <w:t xml:space="preserve">mówi prof. Grzegorz Jakiel. </w:t>
      </w:r>
    </w:p>
    <w:p w:rsidR="00BC4B12" w:rsidRDefault="006444DA" w:rsidP="00BC4B12">
      <w:pPr>
        <w:jc w:val="center"/>
        <w:rPr>
          <w:rFonts w:asciiTheme="minorHAnsi" w:hAnsiTheme="minorHAnsi"/>
          <w:b/>
        </w:rPr>
      </w:pPr>
      <w:r w:rsidRPr="006444DA">
        <w:rPr>
          <w:rFonts w:asciiTheme="minorHAnsi" w:hAnsiTheme="minorHAnsi"/>
          <w:b/>
        </w:rPr>
        <w:t>Najczęstsze choroby ginekologiczne kobiet</w:t>
      </w:r>
    </w:p>
    <w:p w:rsidR="006444DA" w:rsidRPr="006444DA" w:rsidRDefault="006444DA" w:rsidP="00BC4B12">
      <w:pPr>
        <w:pStyle w:val="Akapitzlist"/>
        <w:numPr>
          <w:ilvl w:val="0"/>
          <w:numId w:val="7"/>
        </w:numPr>
        <w:jc w:val="both"/>
      </w:pPr>
      <w:r w:rsidRPr="00BC4B12">
        <w:rPr>
          <w:b/>
        </w:rPr>
        <w:t>Infekcje bakteryjne pochwy</w:t>
      </w:r>
      <w:r w:rsidRPr="006444DA">
        <w:t xml:space="preserve"> –</w:t>
      </w:r>
      <w:r w:rsidR="00BC4B12">
        <w:t xml:space="preserve"> </w:t>
      </w:r>
      <w:r w:rsidRPr="006444DA">
        <w:t>świąd okoli</w:t>
      </w:r>
      <w:r w:rsidR="00BC4B12">
        <w:t xml:space="preserve">c intymnych i upławy to jedne </w:t>
      </w:r>
      <w:r>
        <w:t>z </w:t>
      </w:r>
      <w:r w:rsidRPr="006444DA">
        <w:t>najpowszechniejszych schorzeń dotykających kobiety. Objawiają się najczęściej zmianą wyglądu i zapachu wydzieliny z pochwy. Zakażeniu sprzyja m.in. przyjmowanie antybiotyków, infekcje innych narządów czy brak higieny. Ponieważ infekcje mogą powracać, nie warto leczyć się na własną rękę – należy udać się z wizytą do ginekologa, który zaleci terapię uzależnioną od stopnia nasilenia objawów i przyczyny stanu zapalnego.</w:t>
      </w:r>
    </w:p>
    <w:p w:rsidR="006444DA" w:rsidRPr="006444DA" w:rsidRDefault="006444DA" w:rsidP="006444DA">
      <w:pPr>
        <w:pStyle w:val="Akapitzlist"/>
      </w:pPr>
    </w:p>
    <w:p w:rsidR="006444DA" w:rsidRPr="006444DA" w:rsidRDefault="006444DA" w:rsidP="006444DA">
      <w:pPr>
        <w:pStyle w:val="Akapitzlist"/>
        <w:numPr>
          <w:ilvl w:val="0"/>
          <w:numId w:val="5"/>
        </w:numPr>
        <w:jc w:val="both"/>
      </w:pPr>
      <w:proofErr w:type="spellStart"/>
      <w:r w:rsidRPr="006444DA">
        <w:rPr>
          <w:b/>
        </w:rPr>
        <w:t>Endometrioza</w:t>
      </w:r>
      <w:proofErr w:type="spellEnd"/>
      <w:r w:rsidRPr="006444DA">
        <w:t xml:space="preserve"> – rozrost błony śluzowej macicy poza jamą macicy, najczęściej w jamie otrz</w:t>
      </w:r>
      <w:r>
        <w:t xml:space="preserve">ewnej, jajnikach i jajowodach. </w:t>
      </w:r>
      <w:r w:rsidRPr="006444DA">
        <w:t xml:space="preserve">Objawami choroby jest często ból, zwykle podczas menstruacji, współżycia czy oddawania moczu, a także niepłodność. Poza tymi dwoma symptomami mogą występować również inne, bardzo niespecyficzne problemy m.in. nudności, osłabienie organizmu czy silny PMS. </w:t>
      </w:r>
      <w:proofErr w:type="spellStart"/>
      <w:r w:rsidRPr="006444DA">
        <w:t>Endometrioza</w:t>
      </w:r>
      <w:proofErr w:type="spellEnd"/>
      <w:r w:rsidRPr="006444DA">
        <w:t xml:space="preserve"> i</w:t>
      </w:r>
      <w:r>
        <w:t xml:space="preserve"> jej objawy słabną po zajściu w </w:t>
      </w:r>
      <w:r w:rsidRPr="006444DA">
        <w:t xml:space="preserve">ciążę, a zanikają w czasie menopauzy. W przypadku tego schorzenia stosuje się zwykle terapię farmakologiczną lub leczenie chirurgiczne (np. mające na celu usunięcie zrostów, które mogą utrudniać zajście w ciążę). </w:t>
      </w:r>
    </w:p>
    <w:p w:rsidR="006444DA" w:rsidRPr="006444DA" w:rsidRDefault="006444DA" w:rsidP="006444DA">
      <w:pPr>
        <w:pStyle w:val="Akapitzlist"/>
      </w:pPr>
    </w:p>
    <w:p w:rsidR="006444DA" w:rsidRPr="006444DA" w:rsidRDefault="006444DA" w:rsidP="006444DA">
      <w:pPr>
        <w:pStyle w:val="Akapitzlist"/>
        <w:numPr>
          <w:ilvl w:val="0"/>
          <w:numId w:val="5"/>
        </w:numPr>
        <w:jc w:val="both"/>
      </w:pPr>
      <w:r w:rsidRPr="006444DA">
        <w:rPr>
          <w:b/>
        </w:rPr>
        <w:t xml:space="preserve">Zespół </w:t>
      </w:r>
      <w:proofErr w:type="spellStart"/>
      <w:r w:rsidRPr="006444DA">
        <w:rPr>
          <w:b/>
        </w:rPr>
        <w:t>policystycznych</w:t>
      </w:r>
      <w:proofErr w:type="spellEnd"/>
      <w:r w:rsidRPr="006444DA">
        <w:rPr>
          <w:b/>
        </w:rPr>
        <w:t xml:space="preserve"> jajników (PCOS)</w:t>
      </w:r>
      <w:r w:rsidRPr="006444DA">
        <w:t xml:space="preserve"> – charakteryzuje się zaburzeniami miesiączkowania, pojawieniem się nieprawidłowego owłosienia, problemami ze skórą, często również nadmierną masą ciała. Choroba może być przyczyną niepłodności ze względu na stały lub </w:t>
      </w:r>
      <w:r w:rsidRPr="006444DA">
        <w:lastRenderedPageBreak/>
        <w:t>okresowy brak owulacji. Leczenie ustalane jest indywidualnie, uwzględnia plany życiowe pacjentki (np. ciążę, regulację cykli, e</w:t>
      </w:r>
      <w:r w:rsidR="00A06870">
        <w:t>f</w:t>
      </w:r>
      <w:r w:rsidRPr="006444DA">
        <w:t>ekt kosmetyczny etc.). Najczęściej leczy się jednak objawy schorzenia oraz stosuje terapie farmakologicz</w:t>
      </w:r>
      <w:r>
        <w:t>ną tabletkami hormonalnymi, a w </w:t>
      </w:r>
      <w:r w:rsidRPr="006444DA">
        <w:t xml:space="preserve">przypadku </w:t>
      </w:r>
      <w:r w:rsidR="00A06870">
        <w:t>trudności</w:t>
      </w:r>
      <w:r w:rsidR="00A06870" w:rsidRPr="006444DA">
        <w:t xml:space="preserve"> </w:t>
      </w:r>
      <w:r w:rsidRPr="006444DA">
        <w:t xml:space="preserve">zajścia w ciążę podejmuje się również leczenie chirurgiczne. </w:t>
      </w:r>
    </w:p>
    <w:p w:rsidR="006444DA" w:rsidRPr="006444DA" w:rsidRDefault="006444DA" w:rsidP="006444DA">
      <w:pPr>
        <w:pStyle w:val="Akapitzlist"/>
      </w:pPr>
    </w:p>
    <w:p w:rsidR="006444DA" w:rsidRPr="006444DA" w:rsidRDefault="006444DA" w:rsidP="006444DA">
      <w:pPr>
        <w:pStyle w:val="Akapitzlist"/>
        <w:numPr>
          <w:ilvl w:val="0"/>
          <w:numId w:val="5"/>
        </w:numPr>
        <w:jc w:val="both"/>
      </w:pPr>
      <w:r w:rsidRPr="006444DA">
        <w:rPr>
          <w:b/>
        </w:rPr>
        <w:t>Mięśniaki macicy</w:t>
      </w:r>
      <w:r w:rsidRPr="006444DA">
        <w:t xml:space="preserve"> – łagodne guzy, które rozwijają się w ścianie macicy. Mogą występować pojedynczo, zazwyczaj jednak jest ich kilka lub nawet kilkanaście. W zależności od lokalizacji dzieli się je na </w:t>
      </w:r>
      <w:proofErr w:type="spellStart"/>
      <w:r w:rsidRPr="006444DA">
        <w:t>podśluzówkowe</w:t>
      </w:r>
      <w:proofErr w:type="spellEnd"/>
      <w:r w:rsidRPr="006444DA">
        <w:t xml:space="preserve">, </w:t>
      </w:r>
      <w:proofErr w:type="spellStart"/>
      <w:r w:rsidRPr="006444DA">
        <w:t>śródścienne</w:t>
      </w:r>
      <w:proofErr w:type="spellEnd"/>
      <w:r w:rsidRPr="006444DA">
        <w:t xml:space="preserve"> oraz </w:t>
      </w:r>
      <w:proofErr w:type="spellStart"/>
      <w:r w:rsidRPr="006444DA">
        <w:t>podsurowicówkowe</w:t>
      </w:r>
      <w:proofErr w:type="spellEnd"/>
      <w:r w:rsidRPr="006444DA">
        <w:t>. Bardzo często wykrywa się je przypadkowo, podczas USG narządu rodnego. To, w którym miejscu są</w:t>
      </w:r>
      <w:r w:rsidR="00A06870">
        <w:t> </w:t>
      </w:r>
      <w:r w:rsidRPr="006444DA">
        <w:t>umiejscowione wpływa na objawy i dobranie sposobu leczenia. Zwykle symptomami choroby jest ból i dyskomfort w obrębie miednicy, obfite lu</w:t>
      </w:r>
      <w:r w:rsidR="002F69BA">
        <w:t>b przedłużające się miesiączki czy</w:t>
      </w:r>
      <w:r w:rsidRPr="006444DA">
        <w:t xml:space="preserve"> zaburzenia płodności</w:t>
      </w:r>
      <w:r w:rsidR="00B26653">
        <w:t>, które w znacznym stopniu mogą negatywnie wpływać na komfort życia pacjentki</w:t>
      </w:r>
      <w:r w:rsidRPr="006444DA">
        <w:t xml:space="preserve">. </w:t>
      </w:r>
    </w:p>
    <w:p w:rsidR="006444DA" w:rsidRPr="006444DA" w:rsidRDefault="006444DA" w:rsidP="006444DA">
      <w:pPr>
        <w:jc w:val="both"/>
        <w:rPr>
          <w:rFonts w:asciiTheme="minorHAnsi" w:hAnsiTheme="minorHAnsi"/>
        </w:rPr>
      </w:pPr>
      <w:r w:rsidRPr="006444DA">
        <w:rPr>
          <w:rFonts w:asciiTheme="minorHAnsi" w:hAnsiTheme="minorHAnsi"/>
          <w:i/>
        </w:rPr>
        <w:t>Leczenie mięśniaków macicy jest bardzo indywidualne i zależy od wielu czynników – wieku pacjentki, jej planów dotyczących posiadania dzieci oraz lokalizacji guzów. Jeśli są one małe i nie sprawiają kłopotów można rozważyć ich pozostawienie, bez podejmowania leczenia. Natomiast jeśli mięśniaki przeszkadzają pacjentce, sprawiają ból lub są przyczyną problemów w</w:t>
      </w:r>
      <w:r w:rsidR="002F69BA">
        <w:rPr>
          <w:rFonts w:asciiTheme="minorHAnsi" w:hAnsiTheme="minorHAnsi"/>
          <w:i/>
        </w:rPr>
        <w:t xml:space="preserve"> zajściem w ciążę</w:t>
      </w:r>
      <w:r w:rsidRPr="006444DA">
        <w:rPr>
          <w:rFonts w:asciiTheme="minorHAnsi" w:hAnsiTheme="minorHAnsi"/>
          <w:i/>
        </w:rPr>
        <w:t xml:space="preserve"> istnieje możliwość leczenia chirurgicznego – zwykle stosuje się operację wyłuszczającą guzy. Taki zabieg wiąże się jednak z pobytem kobiety w szpitalu i nie gwarantuje, że guzy nie pojawią się na nowo. Wartym rozważenia rozwiązaniem jest zastosowanie terapii farmakologicznej octanem </w:t>
      </w:r>
      <w:proofErr w:type="spellStart"/>
      <w:r w:rsidRPr="006444DA">
        <w:rPr>
          <w:rFonts w:asciiTheme="minorHAnsi" w:hAnsiTheme="minorHAnsi"/>
          <w:i/>
        </w:rPr>
        <w:t>uliprystalu</w:t>
      </w:r>
      <w:proofErr w:type="spellEnd"/>
      <w:r w:rsidR="00A06870">
        <w:rPr>
          <w:rFonts w:asciiTheme="minorHAnsi" w:hAnsiTheme="minorHAnsi"/>
          <w:i/>
        </w:rPr>
        <w:t>.</w:t>
      </w:r>
      <w:r w:rsidRPr="006444DA">
        <w:rPr>
          <w:rFonts w:asciiTheme="minorHAnsi" w:hAnsiTheme="minorHAnsi"/>
          <w:i/>
        </w:rPr>
        <w:t xml:space="preserve"> Lek na bazie tej substancji powoduje zmniejszenie rozmiarów mięśniaka</w:t>
      </w:r>
      <w:r w:rsidR="00BF32C6">
        <w:rPr>
          <w:rFonts w:asciiTheme="minorHAnsi" w:hAnsiTheme="minorHAnsi"/>
          <w:i/>
        </w:rPr>
        <w:t>, szybką kontrolę krwawienia oraz znaczną poprawę jakości życia obniżoną w skutek objawów mięśniaków macicy. Terapia ta może w pewnych sytuacjach być alternatywą do operacji, w innych umożliwić przeprowadzenie oszczędzającego zabieg</w:t>
      </w:r>
      <w:r w:rsidR="00B26653">
        <w:rPr>
          <w:rFonts w:asciiTheme="minorHAnsi" w:hAnsiTheme="minorHAnsi"/>
          <w:i/>
        </w:rPr>
        <w:t>u</w:t>
      </w:r>
      <w:r w:rsidR="00087806">
        <w:rPr>
          <w:rFonts w:asciiTheme="minorHAnsi" w:hAnsiTheme="minorHAnsi"/>
          <w:i/>
        </w:rPr>
        <w:t xml:space="preserve">. </w:t>
      </w:r>
      <w:r w:rsidRPr="006444DA">
        <w:rPr>
          <w:rFonts w:asciiTheme="minorHAnsi" w:hAnsiTheme="minorHAnsi"/>
          <w:i/>
        </w:rPr>
        <w:t>Ta metoda jest szczególnie rekomendowana przyszłym mamom, które starają się o dziecko. Terapia</w:t>
      </w:r>
      <w:r>
        <w:rPr>
          <w:rFonts w:asciiTheme="minorHAnsi" w:hAnsiTheme="minorHAnsi"/>
          <w:i/>
        </w:rPr>
        <w:t>,</w:t>
      </w:r>
      <w:r w:rsidRPr="006444DA">
        <w:rPr>
          <w:rFonts w:asciiTheme="minorHAnsi" w:hAnsiTheme="minorHAnsi"/>
          <w:i/>
        </w:rPr>
        <w:t xml:space="preserve"> o której mowa nie jest na razie refundowana w Polsce. Warto jednak zapytać swojego lekarza o </w:t>
      </w:r>
      <w:r w:rsidR="002F69BA">
        <w:rPr>
          <w:rFonts w:asciiTheme="minorHAnsi" w:hAnsiTheme="minorHAnsi"/>
          <w:i/>
        </w:rPr>
        <w:t>wszystkie</w:t>
      </w:r>
      <w:r w:rsidRPr="006444DA">
        <w:rPr>
          <w:rFonts w:asciiTheme="minorHAnsi" w:hAnsiTheme="minorHAnsi"/>
          <w:i/>
        </w:rPr>
        <w:t xml:space="preserve"> dostępne możliwości leczenia - </w:t>
      </w:r>
      <w:r w:rsidRPr="006444DA">
        <w:rPr>
          <w:rFonts w:asciiTheme="minorHAnsi" w:hAnsiTheme="minorHAnsi"/>
          <w:b/>
        </w:rPr>
        <w:t xml:space="preserve">dodaje </w:t>
      </w:r>
      <w:r>
        <w:rPr>
          <w:rFonts w:asciiTheme="minorHAnsi" w:hAnsiTheme="minorHAnsi"/>
          <w:b/>
        </w:rPr>
        <w:t>ekspert programu „Zdrowa ONA”</w:t>
      </w:r>
      <w:r w:rsidR="000D3B73">
        <w:rPr>
          <w:rFonts w:asciiTheme="minorHAnsi" w:hAnsiTheme="minorHAnsi"/>
          <w:b/>
        </w:rPr>
        <w:t>, ginekolog, prof. dr hab. n. med. Grzegorz Jakiel.</w:t>
      </w:r>
    </w:p>
    <w:p w:rsidR="006444DA" w:rsidRPr="006444DA" w:rsidRDefault="006444DA" w:rsidP="006444DA">
      <w:pPr>
        <w:jc w:val="center"/>
        <w:rPr>
          <w:rFonts w:asciiTheme="minorHAnsi" w:hAnsiTheme="minorHAnsi"/>
          <w:b/>
        </w:rPr>
      </w:pPr>
      <w:r w:rsidRPr="006444DA">
        <w:rPr>
          <w:rFonts w:asciiTheme="minorHAnsi" w:hAnsiTheme="minorHAnsi"/>
          <w:b/>
        </w:rPr>
        <w:t>Zdrowie pod kontrolą</w:t>
      </w:r>
    </w:p>
    <w:p w:rsidR="0062718C" w:rsidRPr="006444DA" w:rsidRDefault="006444DA" w:rsidP="00087806">
      <w:pPr>
        <w:jc w:val="both"/>
        <w:rPr>
          <w:rFonts w:asciiTheme="minorHAnsi" w:hAnsiTheme="minorHAnsi"/>
        </w:rPr>
      </w:pPr>
      <w:r w:rsidRPr="006444DA">
        <w:rPr>
          <w:rFonts w:asciiTheme="minorHAnsi" w:hAnsiTheme="minorHAnsi"/>
        </w:rPr>
        <w:t xml:space="preserve">Każda kobieta chciałaby mieć swoje zdrowie pod kontrolą. Nie zawsze jest to jednak takie łatwe – na ten aspekt naszego życia nie zawsze mamy wpływ. Aby cieszyć się dobrym zdrowiem jak najdłużej nie możemy zapominać o regularnych badaniach profilaktycznych. Ich rodzaj oraz częstotliwość wykonywania zależne jest od wieku i wcześniej przebytych schorzeń. Do podstawowych badań, które powinna wykonywać każda kobieta, a zwłaszcza ta po 50. roku życia można  zaliczyć badanie ginekologiczne, USG narządów rodnych, cytologię, mammografię piersi, badanie krwi i moczu. Wspomniane badania warto wykonywać raz do roku, a w przypadku wystąpienia niepokojących dolegliwości udać się do lekarza jak najszybciej. </w:t>
      </w:r>
      <w:bookmarkStart w:id="0" w:name="_GoBack"/>
      <w:bookmarkEnd w:id="0"/>
    </w:p>
    <w:sectPr w:rsidR="0062718C" w:rsidRPr="006444DA" w:rsidSect="006E329D">
      <w:headerReference w:type="default" r:id="rId9"/>
      <w:footerReference w:type="default" r:id="rId10"/>
      <w:pgSz w:w="11900" w:h="16840"/>
      <w:pgMar w:top="1799" w:right="1417" w:bottom="1417" w:left="1417" w:header="0" w:footer="51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23" w:rsidRDefault="00531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531423" w:rsidRDefault="00531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  <w:endnote w:type="continuationNotice" w:id="1">
    <w:p w:rsidR="00531423" w:rsidRDefault="00531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96" w:rsidRDefault="0076380E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790CD183" wp14:editId="7BCE89D8">
          <wp:extent cx="3333750" cy="942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23" w:rsidRDefault="00531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31423" w:rsidRDefault="00531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531423" w:rsidRDefault="00531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96" w:rsidRDefault="00C932B0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98E3C5" wp14:editId="6666C94A">
              <wp:simplePos x="0" y="0"/>
              <wp:positionH relativeFrom="column">
                <wp:posOffset>-909320</wp:posOffset>
              </wp:positionH>
              <wp:positionV relativeFrom="paragraph">
                <wp:posOffset>-161925</wp:posOffset>
              </wp:positionV>
              <wp:extent cx="7591425" cy="1295400"/>
              <wp:effectExtent l="0" t="0" r="28575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D41174" id="Rectangle 5" o:spid="_x0000_s1026" style="position:absolute;margin-left:-71.6pt;margin-top:-12.75pt;width:597.75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" fillcolor="#c00000" strokecolor="#c00000"/>
          </w:pict>
        </mc:Fallback>
      </mc:AlternateContent>
    </w:r>
    <w:r w:rsidR="0062271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03FD" wp14:editId="0566EC5C">
              <wp:simplePos x="0" y="0"/>
              <wp:positionH relativeFrom="column">
                <wp:posOffset>-909320</wp:posOffset>
              </wp:positionH>
              <wp:positionV relativeFrom="paragraph">
                <wp:posOffset>10744200</wp:posOffset>
              </wp:positionV>
              <wp:extent cx="7591425" cy="1400175"/>
              <wp:effectExtent l="0" t="0" r="28575" b="28575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4001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  <w:p w:rsidR="00622716" w:rsidRDefault="00622716" w:rsidP="0062271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2B503FD" id="Rectangle 5" o:spid="_x0000_s1026" style="position:absolute;left:0;text-align:left;margin-left:-71.6pt;margin-top:846pt;width:597.7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" fillcolor="#c00000" strokecolor="#c00000">
              <v:textbox>
                <w:txbxContent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  <w:p w:rsidR="00622716" w:rsidRDefault="00622716" w:rsidP="0062271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76380E">
      <w:rPr>
        <w:noProof/>
      </w:rPr>
      <w:drawing>
        <wp:anchor distT="0" distB="0" distL="114300" distR="114300" simplePos="0" relativeHeight="251659264" behindDoc="0" locked="0" layoutInCell="1" allowOverlap="1" wp14:anchorId="58864B07" wp14:editId="32F941EE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80E">
      <w:rPr>
        <w:noProof/>
      </w:rPr>
      <w:drawing>
        <wp:anchor distT="0" distB="0" distL="114300" distR="114300" simplePos="0" relativeHeight="251657216" behindDoc="0" locked="0" layoutInCell="1" allowOverlap="1" wp14:anchorId="1F632101" wp14:editId="38F5D92A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64F"/>
    <w:multiLevelType w:val="hybridMultilevel"/>
    <w:tmpl w:val="0F406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56879"/>
    <w:multiLevelType w:val="hybridMultilevel"/>
    <w:tmpl w:val="E6C0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47C2"/>
    <w:multiLevelType w:val="hybridMultilevel"/>
    <w:tmpl w:val="D0F4C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300548"/>
    <w:multiLevelType w:val="hybridMultilevel"/>
    <w:tmpl w:val="846A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70EDE"/>
    <w:multiLevelType w:val="hybridMultilevel"/>
    <w:tmpl w:val="FEC44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B12D7"/>
    <w:multiLevelType w:val="hybridMultilevel"/>
    <w:tmpl w:val="01961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C64AA8"/>
    <w:multiLevelType w:val="hybridMultilevel"/>
    <w:tmpl w:val="F5F41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na Tomasik">
    <w15:presenceInfo w15:providerId="AD" w15:userId="S-1-5-21-3823148964-2982240962-3849015090-8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04F3E"/>
    <w:rsid w:val="00030619"/>
    <w:rsid w:val="00040CBA"/>
    <w:rsid w:val="00057043"/>
    <w:rsid w:val="00057A67"/>
    <w:rsid w:val="00057F7D"/>
    <w:rsid w:val="000630DA"/>
    <w:rsid w:val="00065DE2"/>
    <w:rsid w:val="000661BA"/>
    <w:rsid w:val="00076403"/>
    <w:rsid w:val="0008483C"/>
    <w:rsid w:val="00085FD9"/>
    <w:rsid w:val="00087806"/>
    <w:rsid w:val="00087BBF"/>
    <w:rsid w:val="00090C3D"/>
    <w:rsid w:val="000A6694"/>
    <w:rsid w:val="000A72CE"/>
    <w:rsid w:val="000D3B73"/>
    <w:rsid w:val="000E0905"/>
    <w:rsid w:val="00121AB6"/>
    <w:rsid w:val="00130EFC"/>
    <w:rsid w:val="001475FD"/>
    <w:rsid w:val="00153279"/>
    <w:rsid w:val="00172627"/>
    <w:rsid w:val="00191E93"/>
    <w:rsid w:val="001A6555"/>
    <w:rsid w:val="001A7BC5"/>
    <w:rsid w:val="001B15F9"/>
    <w:rsid w:val="001B1BE0"/>
    <w:rsid w:val="001B7357"/>
    <w:rsid w:val="001D3F83"/>
    <w:rsid w:val="001E4870"/>
    <w:rsid w:val="00222AF3"/>
    <w:rsid w:val="00225490"/>
    <w:rsid w:val="00234883"/>
    <w:rsid w:val="002431AC"/>
    <w:rsid w:val="00243CB3"/>
    <w:rsid w:val="00267F40"/>
    <w:rsid w:val="0028104B"/>
    <w:rsid w:val="00285E36"/>
    <w:rsid w:val="002B2136"/>
    <w:rsid w:val="002B3448"/>
    <w:rsid w:val="002D6E40"/>
    <w:rsid w:val="002F13D9"/>
    <w:rsid w:val="002F69BA"/>
    <w:rsid w:val="003070C3"/>
    <w:rsid w:val="003164E7"/>
    <w:rsid w:val="00320EB8"/>
    <w:rsid w:val="00321C59"/>
    <w:rsid w:val="00325E4E"/>
    <w:rsid w:val="00326CDF"/>
    <w:rsid w:val="00354C99"/>
    <w:rsid w:val="00360885"/>
    <w:rsid w:val="00361A38"/>
    <w:rsid w:val="0037269A"/>
    <w:rsid w:val="003751EF"/>
    <w:rsid w:val="00381D78"/>
    <w:rsid w:val="00383CD9"/>
    <w:rsid w:val="003A175E"/>
    <w:rsid w:val="003A18CC"/>
    <w:rsid w:val="003A31A2"/>
    <w:rsid w:val="003A6CFE"/>
    <w:rsid w:val="003A7F14"/>
    <w:rsid w:val="003D2BF4"/>
    <w:rsid w:val="003D5D73"/>
    <w:rsid w:val="003F19BF"/>
    <w:rsid w:val="003F724B"/>
    <w:rsid w:val="003F7977"/>
    <w:rsid w:val="00413D18"/>
    <w:rsid w:val="00420269"/>
    <w:rsid w:val="00422AC5"/>
    <w:rsid w:val="0043177C"/>
    <w:rsid w:val="00447168"/>
    <w:rsid w:val="0044778A"/>
    <w:rsid w:val="00453E83"/>
    <w:rsid w:val="00456404"/>
    <w:rsid w:val="004755AA"/>
    <w:rsid w:val="004B7536"/>
    <w:rsid w:val="004C0777"/>
    <w:rsid w:val="004D2958"/>
    <w:rsid w:val="004D76FB"/>
    <w:rsid w:val="004E58DC"/>
    <w:rsid w:val="004E7F26"/>
    <w:rsid w:val="0052599C"/>
    <w:rsid w:val="00531423"/>
    <w:rsid w:val="00532A28"/>
    <w:rsid w:val="0053314C"/>
    <w:rsid w:val="00535026"/>
    <w:rsid w:val="00571C65"/>
    <w:rsid w:val="00572E04"/>
    <w:rsid w:val="00576078"/>
    <w:rsid w:val="00580FF9"/>
    <w:rsid w:val="005A67D0"/>
    <w:rsid w:val="005B0F42"/>
    <w:rsid w:val="005B5A15"/>
    <w:rsid w:val="005B5A52"/>
    <w:rsid w:val="005C0842"/>
    <w:rsid w:val="005C4602"/>
    <w:rsid w:val="005C7C30"/>
    <w:rsid w:val="005D0428"/>
    <w:rsid w:val="005E12D2"/>
    <w:rsid w:val="005F1F34"/>
    <w:rsid w:val="00606591"/>
    <w:rsid w:val="00612A8B"/>
    <w:rsid w:val="00613315"/>
    <w:rsid w:val="00617C6B"/>
    <w:rsid w:val="00622716"/>
    <w:rsid w:val="006258E0"/>
    <w:rsid w:val="0062681B"/>
    <w:rsid w:val="0062718C"/>
    <w:rsid w:val="00636DA3"/>
    <w:rsid w:val="00643849"/>
    <w:rsid w:val="006444DA"/>
    <w:rsid w:val="00645AAC"/>
    <w:rsid w:val="006522A3"/>
    <w:rsid w:val="006534FF"/>
    <w:rsid w:val="006555BA"/>
    <w:rsid w:val="00656DF3"/>
    <w:rsid w:val="006572F0"/>
    <w:rsid w:val="00657696"/>
    <w:rsid w:val="006765C5"/>
    <w:rsid w:val="00677C98"/>
    <w:rsid w:val="00681D43"/>
    <w:rsid w:val="0068582F"/>
    <w:rsid w:val="00691E3A"/>
    <w:rsid w:val="00693B7B"/>
    <w:rsid w:val="00694F84"/>
    <w:rsid w:val="00697D1D"/>
    <w:rsid w:val="006D1738"/>
    <w:rsid w:val="006D1833"/>
    <w:rsid w:val="006E329D"/>
    <w:rsid w:val="006F0A3C"/>
    <w:rsid w:val="006F20E6"/>
    <w:rsid w:val="00701F30"/>
    <w:rsid w:val="00727653"/>
    <w:rsid w:val="007324EB"/>
    <w:rsid w:val="00754CCB"/>
    <w:rsid w:val="00755366"/>
    <w:rsid w:val="0076208C"/>
    <w:rsid w:val="0076380E"/>
    <w:rsid w:val="007A5AFD"/>
    <w:rsid w:val="007B3028"/>
    <w:rsid w:val="007B7F99"/>
    <w:rsid w:val="007D2817"/>
    <w:rsid w:val="007E63C9"/>
    <w:rsid w:val="008173D2"/>
    <w:rsid w:val="00825606"/>
    <w:rsid w:val="0084051F"/>
    <w:rsid w:val="008411A8"/>
    <w:rsid w:val="008415A0"/>
    <w:rsid w:val="00852EF2"/>
    <w:rsid w:val="00860612"/>
    <w:rsid w:val="00870019"/>
    <w:rsid w:val="00872EA1"/>
    <w:rsid w:val="00893625"/>
    <w:rsid w:val="00893FB0"/>
    <w:rsid w:val="008A7136"/>
    <w:rsid w:val="008B3C81"/>
    <w:rsid w:val="008B746B"/>
    <w:rsid w:val="008C18C9"/>
    <w:rsid w:val="008C397F"/>
    <w:rsid w:val="008C3B06"/>
    <w:rsid w:val="008C779F"/>
    <w:rsid w:val="00902644"/>
    <w:rsid w:val="009045A9"/>
    <w:rsid w:val="0092204B"/>
    <w:rsid w:val="0094632F"/>
    <w:rsid w:val="00955F66"/>
    <w:rsid w:val="00957974"/>
    <w:rsid w:val="00957BE0"/>
    <w:rsid w:val="009610DA"/>
    <w:rsid w:val="0097698D"/>
    <w:rsid w:val="00977786"/>
    <w:rsid w:val="009810D3"/>
    <w:rsid w:val="00987FE2"/>
    <w:rsid w:val="00993CCB"/>
    <w:rsid w:val="009C181E"/>
    <w:rsid w:val="009C287A"/>
    <w:rsid w:val="009D3F8F"/>
    <w:rsid w:val="009E3C55"/>
    <w:rsid w:val="009E3CD3"/>
    <w:rsid w:val="00A06870"/>
    <w:rsid w:val="00A13C69"/>
    <w:rsid w:val="00A22CBC"/>
    <w:rsid w:val="00A319D4"/>
    <w:rsid w:val="00A450A9"/>
    <w:rsid w:val="00A6249F"/>
    <w:rsid w:val="00A75531"/>
    <w:rsid w:val="00A83587"/>
    <w:rsid w:val="00A901AA"/>
    <w:rsid w:val="00A91F78"/>
    <w:rsid w:val="00AA06B3"/>
    <w:rsid w:val="00AB13BC"/>
    <w:rsid w:val="00AB6EDE"/>
    <w:rsid w:val="00AD0731"/>
    <w:rsid w:val="00AD1D05"/>
    <w:rsid w:val="00AD2231"/>
    <w:rsid w:val="00AE0A12"/>
    <w:rsid w:val="00AF4FF6"/>
    <w:rsid w:val="00AF75AE"/>
    <w:rsid w:val="00B10791"/>
    <w:rsid w:val="00B140BF"/>
    <w:rsid w:val="00B21E96"/>
    <w:rsid w:val="00B26653"/>
    <w:rsid w:val="00B357DB"/>
    <w:rsid w:val="00B40888"/>
    <w:rsid w:val="00B504CC"/>
    <w:rsid w:val="00B57C69"/>
    <w:rsid w:val="00B639BE"/>
    <w:rsid w:val="00B73281"/>
    <w:rsid w:val="00B760BD"/>
    <w:rsid w:val="00B809EA"/>
    <w:rsid w:val="00B84F36"/>
    <w:rsid w:val="00B8531D"/>
    <w:rsid w:val="00BA10D9"/>
    <w:rsid w:val="00BB25BC"/>
    <w:rsid w:val="00BB2ABC"/>
    <w:rsid w:val="00BC4B12"/>
    <w:rsid w:val="00BD0F34"/>
    <w:rsid w:val="00BE187A"/>
    <w:rsid w:val="00BE1A33"/>
    <w:rsid w:val="00BE31DC"/>
    <w:rsid w:val="00BF32C6"/>
    <w:rsid w:val="00BF4563"/>
    <w:rsid w:val="00BF493E"/>
    <w:rsid w:val="00C17E86"/>
    <w:rsid w:val="00C17FC5"/>
    <w:rsid w:val="00C209A9"/>
    <w:rsid w:val="00C21FC4"/>
    <w:rsid w:val="00C303C1"/>
    <w:rsid w:val="00C34143"/>
    <w:rsid w:val="00C37B27"/>
    <w:rsid w:val="00C400F5"/>
    <w:rsid w:val="00C6075D"/>
    <w:rsid w:val="00C612D4"/>
    <w:rsid w:val="00C83A32"/>
    <w:rsid w:val="00C932B0"/>
    <w:rsid w:val="00CA293D"/>
    <w:rsid w:val="00CA4267"/>
    <w:rsid w:val="00CC57FA"/>
    <w:rsid w:val="00CC6FCC"/>
    <w:rsid w:val="00CD7DED"/>
    <w:rsid w:val="00D12AA3"/>
    <w:rsid w:val="00D25906"/>
    <w:rsid w:val="00D30A6D"/>
    <w:rsid w:val="00D37E91"/>
    <w:rsid w:val="00D42C7A"/>
    <w:rsid w:val="00D54F26"/>
    <w:rsid w:val="00D67F1B"/>
    <w:rsid w:val="00D70204"/>
    <w:rsid w:val="00D70242"/>
    <w:rsid w:val="00D75544"/>
    <w:rsid w:val="00D8474B"/>
    <w:rsid w:val="00D91BF6"/>
    <w:rsid w:val="00D936D3"/>
    <w:rsid w:val="00D940C0"/>
    <w:rsid w:val="00DA4CA7"/>
    <w:rsid w:val="00DB5019"/>
    <w:rsid w:val="00DE04B1"/>
    <w:rsid w:val="00DE1B9D"/>
    <w:rsid w:val="00DE6560"/>
    <w:rsid w:val="00DF32AE"/>
    <w:rsid w:val="00E07225"/>
    <w:rsid w:val="00E23894"/>
    <w:rsid w:val="00E25543"/>
    <w:rsid w:val="00E31797"/>
    <w:rsid w:val="00E337E8"/>
    <w:rsid w:val="00E670F4"/>
    <w:rsid w:val="00E82F06"/>
    <w:rsid w:val="00E875B0"/>
    <w:rsid w:val="00E94992"/>
    <w:rsid w:val="00EA3554"/>
    <w:rsid w:val="00EA79FA"/>
    <w:rsid w:val="00EA7B71"/>
    <w:rsid w:val="00EB1D1A"/>
    <w:rsid w:val="00EB53AE"/>
    <w:rsid w:val="00EB6E97"/>
    <w:rsid w:val="00EB7C7F"/>
    <w:rsid w:val="00EC31D8"/>
    <w:rsid w:val="00EC7886"/>
    <w:rsid w:val="00EE1AB5"/>
    <w:rsid w:val="00EF4C18"/>
    <w:rsid w:val="00F00017"/>
    <w:rsid w:val="00F02463"/>
    <w:rsid w:val="00F15EDD"/>
    <w:rsid w:val="00F30F5D"/>
    <w:rsid w:val="00F325F3"/>
    <w:rsid w:val="00F44017"/>
    <w:rsid w:val="00F63718"/>
    <w:rsid w:val="00F64A9B"/>
    <w:rsid w:val="00F727DC"/>
    <w:rsid w:val="00F7383F"/>
    <w:rsid w:val="00F74D57"/>
    <w:rsid w:val="00F83B4C"/>
    <w:rsid w:val="00F93D1C"/>
    <w:rsid w:val="00F93D41"/>
    <w:rsid w:val="00F9400D"/>
    <w:rsid w:val="00FA596F"/>
    <w:rsid w:val="00FB44CE"/>
    <w:rsid w:val="00FB7AD4"/>
    <w:rsid w:val="00FC73F7"/>
    <w:rsid w:val="00FF0A48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uiPriority w:val="99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uiPriority w:val="99"/>
    <w:rsid w:val="00987FE2"/>
    <w:rPr>
      <w:rFonts w:cs="Times New Roman"/>
    </w:rPr>
  </w:style>
  <w:style w:type="character" w:styleId="Odwoanieprzypisudolnego">
    <w:name w:val="footnote reference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locked/>
    <w:rsid w:val="003A18CC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627"/>
    <w:rPr>
      <w:rFonts w:ascii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6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4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uiPriority w:val="99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uiPriority w:val="99"/>
    <w:rsid w:val="00987FE2"/>
    <w:rPr>
      <w:rFonts w:cs="Times New Roman"/>
    </w:rPr>
  </w:style>
  <w:style w:type="character" w:styleId="Odwoanieprzypisudolnego">
    <w:name w:val="footnote reference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locked/>
    <w:rsid w:val="003A18CC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627"/>
    <w:rPr>
      <w:rFonts w:ascii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6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4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823C-D4EC-46EB-90BF-8408A90D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780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Aleksandra Sołtysiak</dc:creator>
  <cp:lastModifiedBy>Sebastian Płatkowski</cp:lastModifiedBy>
  <cp:revision>3</cp:revision>
  <cp:lastPrinted>2016-10-27T10:28:00Z</cp:lastPrinted>
  <dcterms:created xsi:type="dcterms:W3CDTF">2016-12-17T21:21:00Z</dcterms:created>
  <dcterms:modified xsi:type="dcterms:W3CDTF">2016-12-22T11:40:00Z</dcterms:modified>
</cp:coreProperties>
</file>